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A9FB6" w14:textId="77777777" w:rsidR="0087577D" w:rsidRPr="0087577D" w:rsidRDefault="0087577D" w:rsidP="0087577D">
      <w:pPr>
        <w:keepNext/>
        <w:keepLines/>
        <w:spacing w:before="0" w:after="120" w:line="276" w:lineRule="auto"/>
        <w:jc w:val="center"/>
        <w:outlineLvl w:val="0"/>
        <w:rPr>
          <w:rFonts w:ascii="Lato" w:hAnsi="Lato"/>
          <w:b/>
          <w:u w:val="single"/>
          <w:lang w:eastAsia="pl-PL"/>
        </w:rPr>
      </w:pPr>
      <w:r w:rsidRPr="0087577D">
        <w:rPr>
          <w:rFonts w:ascii="Lato" w:hAnsi="Lato"/>
          <w:b/>
          <w:u w:val="single"/>
          <w:lang w:eastAsia="pl-PL"/>
        </w:rPr>
        <w:t xml:space="preserve">OŚWIADCZENIE WYKONAWCY </w:t>
      </w:r>
    </w:p>
    <w:p w14:paraId="0FAE02E1" w14:textId="77777777" w:rsidR="0087577D" w:rsidRPr="0087577D" w:rsidRDefault="0087577D" w:rsidP="0087577D">
      <w:pPr>
        <w:keepNext/>
        <w:keepLines/>
        <w:spacing w:before="0" w:after="0" w:line="240" w:lineRule="auto"/>
        <w:jc w:val="center"/>
        <w:outlineLvl w:val="0"/>
        <w:rPr>
          <w:rFonts w:ascii="Lato" w:hAnsi="Lato"/>
          <w:b/>
          <w:lang w:eastAsia="pl-PL"/>
        </w:rPr>
      </w:pPr>
      <w:r w:rsidRPr="0087577D">
        <w:rPr>
          <w:rFonts w:ascii="Lato" w:hAnsi="Lato"/>
          <w:b/>
          <w:lang w:eastAsia="pl-PL"/>
        </w:rPr>
        <w:t xml:space="preserve">o aktualności informacji zawartych w JEDZ </w:t>
      </w:r>
    </w:p>
    <w:p w14:paraId="21B12B96" w14:textId="77777777" w:rsidR="0087577D" w:rsidRPr="0087577D" w:rsidRDefault="0087577D" w:rsidP="0087577D">
      <w:pPr>
        <w:keepNext/>
        <w:keepLines/>
        <w:spacing w:before="0" w:after="0" w:line="240" w:lineRule="auto"/>
        <w:jc w:val="center"/>
        <w:outlineLvl w:val="0"/>
        <w:rPr>
          <w:rFonts w:ascii="Lato" w:hAnsi="Lato"/>
          <w:b/>
          <w:lang w:eastAsia="pl-PL"/>
        </w:rPr>
      </w:pPr>
      <w:r w:rsidRPr="0087577D">
        <w:rPr>
          <w:rFonts w:ascii="Lato" w:hAnsi="Lato"/>
          <w:b/>
          <w:lang w:eastAsia="pl-PL"/>
        </w:rPr>
        <w:t>w zakresie podstaw wykluczenia z postępowania</w:t>
      </w:r>
    </w:p>
    <w:p w14:paraId="24E1D5A9" w14:textId="77777777" w:rsidR="0087577D" w:rsidRPr="0087577D" w:rsidRDefault="0087577D" w:rsidP="0087577D">
      <w:pPr>
        <w:spacing w:before="240" w:after="0" w:line="276" w:lineRule="auto"/>
        <w:jc w:val="both"/>
        <w:rPr>
          <w:rFonts w:ascii="Lato" w:eastAsia="Calibri" w:hAnsi="Lato"/>
        </w:rPr>
      </w:pPr>
    </w:p>
    <w:p w14:paraId="06CE88C5" w14:textId="77777777" w:rsidR="0087577D" w:rsidRPr="0087577D" w:rsidRDefault="0087577D" w:rsidP="0087577D">
      <w:pPr>
        <w:spacing w:before="0" w:after="0" w:line="276" w:lineRule="auto"/>
        <w:jc w:val="both"/>
        <w:rPr>
          <w:rFonts w:ascii="Lato" w:eastAsia="Calibri" w:hAnsi="Lato"/>
        </w:rPr>
      </w:pPr>
      <w:r w:rsidRPr="0087577D">
        <w:rPr>
          <w:rFonts w:ascii="Lato" w:eastAsia="Calibri" w:hAnsi="Lato"/>
        </w:rPr>
        <w:t>składane na podstawie § 2 ust. 1 pkt 7 rozporządzenia Ministra Rozwoju, Pracy i Technologii z dnia 23 grudnia 2020 r. w sprawie podmiotowych środków dowodowych oraz innych dokumentów lub oświadczeń, jakich może żądać zamawiający od wykonawcy</w:t>
      </w:r>
    </w:p>
    <w:p w14:paraId="3C618EE9" w14:textId="77777777" w:rsidR="0087577D" w:rsidRPr="0087577D" w:rsidRDefault="0087577D" w:rsidP="0087577D">
      <w:pPr>
        <w:autoSpaceDE w:val="0"/>
        <w:autoSpaceDN w:val="0"/>
        <w:adjustRightInd w:val="0"/>
        <w:spacing w:before="0" w:after="0" w:line="276" w:lineRule="auto"/>
        <w:ind w:right="-432"/>
        <w:rPr>
          <w:rFonts w:ascii="Lato" w:eastAsia="Calibri" w:hAnsi="Lato"/>
          <w:b/>
          <w:bCs/>
          <w:color w:val="000000"/>
        </w:rPr>
      </w:pPr>
    </w:p>
    <w:p w14:paraId="05B453F8" w14:textId="4C7E973C" w:rsidR="0087577D" w:rsidRPr="0087577D" w:rsidRDefault="0087577D" w:rsidP="0087577D">
      <w:pPr>
        <w:autoSpaceDE w:val="0"/>
        <w:autoSpaceDN w:val="0"/>
        <w:adjustRightInd w:val="0"/>
        <w:spacing w:before="0" w:after="0" w:line="276" w:lineRule="auto"/>
        <w:ind w:right="-432"/>
        <w:jc w:val="both"/>
        <w:rPr>
          <w:rFonts w:ascii="Lato" w:eastAsia="Calibri" w:hAnsi="Lato"/>
          <w:color w:val="000000"/>
        </w:rPr>
      </w:pPr>
      <w:r w:rsidRPr="0087577D">
        <w:rPr>
          <w:rFonts w:ascii="Lato" w:eastAsia="Calibri" w:hAnsi="Lato"/>
          <w:b/>
          <w:bCs/>
          <w:color w:val="000000"/>
        </w:rPr>
        <w:t xml:space="preserve">Ja /My niżej podpisany/i </w:t>
      </w:r>
      <w:r w:rsidR="00831B21" w:rsidRPr="00831B21">
        <w:rPr>
          <w:rFonts w:ascii="Lato" w:eastAsia="Calibri" w:hAnsi="Lato"/>
          <w:color w:val="000000"/>
        </w:rPr>
        <w:t>________________________________________________</w:t>
      </w:r>
      <w:r w:rsidRPr="0087577D">
        <w:rPr>
          <w:rFonts w:ascii="Lato" w:eastAsia="Calibri" w:hAnsi="Lato"/>
          <w:b/>
          <w:bCs/>
          <w:color w:val="000000"/>
        </w:rPr>
        <w:t>będąc upoważnionym(/mi) do reprezentowania</w:t>
      </w:r>
      <w:r w:rsidRPr="0087577D">
        <w:rPr>
          <w:rFonts w:ascii="Lato" w:eastAsia="Calibri" w:hAnsi="Lato"/>
          <w:color w:val="000000"/>
        </w:rPr>
        <w:t>:</w:t>
      </w:r>
    </w:p>
    <w:p w14:paraId="720603F8" w14:textId="77777777" w:rsidR="0087577D" w:rsidRPr="0087577D" w:rsidRDefault="0087577D" w:rsidP="0087577D">
      <w:pPr>
        <w:autoSpaceDE w:val="0"/>
        <w:autoSpaceDN w:val="0"/>
        <w:adjustRightInd w:val="0"/>
        <w:spacing w:before="0" w:after="0" w:line="276" w:lineRule="auto"/>
        <w:ind w:right="-432"/>
        <w:rPr>
          <w:rFonts w:ascii="Lato" w:eastAsia="Calibri" w:hAnsi="Lato"/>
          <w:color w:val="000000"/>
        </w:rPr>
      </w:pPr>
    </w:p>
    <w:p w14:paraId="750A63D7" w14:textId="2AA519A8" w:rsidR="00831B21" w:rsidRDefault="00831B21" w:rsidP="0087577D">
      <w:pPr>
        <w:autoSpaceDE w:val="0"/>
        <w:autoSpaceDN w:val="0"/>
        <w:adjustRightInd w:val="0"/>
        <w:spacing w:before="0" w:after="0" w:line="276" w:lineRule="auto"/>
        <w:ind w:right="-432"/>
        <w:jc w:val="center"/>
        <w:rPr>
          <w:rFonts w:ascii="Lato" w:eastAsia="Calibri" w:hAnsi="Lato"/>
          <w:i/>
          <w:iCs/>
          <w:color w:val="000000"/>
        </w:rPr>
      </w:pPr>
      <w:r w:rsidRPr="00831B21">
        <w:rPr>
          <w:rFonts w:ascii="Lato" w:eastAsia="Calibri" w:hAnsi="Lato"/>
          <w:color w:val="000000"/>
        </w:rPr>
        <w:t>______</w:t>
      </w:r>
      <w:r w:rsidRPr="00831B21">
        <w:rPr>
          <w:rFonts w:ascii="Lato" w:eastAsia="Calibri" w:hAnsi="Lato"/>
          <w:i/>
          <w:iCs/>
          <w:color w:val="000000"/>
        </w:rPr>
        <w:t>________________________________________________________________________</w:t>
      </w:r>
      <w:r w:rsidRPr="00831B21">
        <w:rPr>
          <w:rFonts w:ascii="Lato" w:eastAsia="Calibri" w:hAnsi="Lato"/>
          <w:i/>
          <w:iCs/>
          <w:color w:val="000000"/>
        </w:rPr>
        <w:t xml:space="preserve"> </w:t>
      </w:r>
    </w:p>
    <w:p w14:paraId="1EA89E89" w14:textId="642B87EC" w:rsidR="0087577D" w:rsidRPr="0087577D" w:rsidRDefault="0087577D" w:rsidP="0087577D">
      <w:pPr>
        <w:autoSpaceDE w:val="0"/>
        <w:autoSpaceDN w:val="0"/>
        <w:adjustRightInd w:val="0"/>
        <w:spacing w:before="0" w:after="0" w:line="276" w:lineRule="auto"/>
        <w:ind w:right="-432"/>
        <w:jc w:val="center"/>
        <w:rPr>
          <w:rFonts w:ascii="Lato" w:eastAsia="Calibri" w:hAnsi="Lato"/>
          <w:i/>
          <w:iCs/>
          <w:color w:val="000000"/>
          <w:sz w:val="18"/>
          <w:szCs w:val="18"/>
        </w:rPr>
      </w:pPr>
      <w:r w:rsidRPr="0087577D">
        <w:rPr>
          <w:rFonts w:ascii="Lato" w:eastAsia="Calibri" w:hAnsi="Lato"/>
          <w:i/>
          <w:iCs/>
          <w:color w:val="000000"/>
          <w:sz w:val="18"/>
          <w:szCs w:val="18"/>
        </w:rPr>
        <w:t>(nazwa i adres Wykonawcy,)</w:t>
      </w:r>
    </w:p>
    <w:p w14:paraId="45D6A0A5" w14:textId="77777777" w:rsidR="0087577D" w:rsidRPr="0087577D" w:rsidRDefault="0087577D" w:rsidP="0087577D">
      <w:pPr>
        <w:spacing w:before="240" w:after="0" w:line="276" w:lineRule="auto"/>
        <w:jc w:val="both"/>
        <w:rPr>
          <w:rFonts w:ascii="Lato" w:eastAsia="Calibri" w:hAnsi="Lato"/>
        </w:rPr>
      </w:pPr>
      <w:r w:rsidRPr="0087577D">
        <w:rPr>
          <w:rFonts w:ascii="Lato" w:eastAsia="Calibri" w:hAnsi="Lato"/>
        </w:rPr>
        <w:t>na potrzeby postępowania o udzielenie zamówienia publicznego pn.</w:t>
      </w:r>
      <w:r w:rsidRPr="0087577D">
        <w:rPr>
          <w:rFonts w:ascii="Lato" w:hAnsi="Lato"/>
          <w:b/>
          <w:bCs/>
          <w:shd w:val="clear" w:color="auto" w:fill="FFFFFF"/>
        </w:rPr>
        <w:t xml:space="preserve">: </w:t>
      </w:r>
      <w:r w:rsidRPr="0087577D">
        <w:rPr>
          <w:rFonts w:ascii="Trebuchet MS" w:eastAsia="Calibri" w:hAnsi="Trebuchet MS" w:cs="Arial"/>
        </w:rPr>
        <w:t>„</w:t>
      </w:r>
      <w:r w:rsidRPr="0087577D">
        <w:rPr>
          <w:rFonts w:ascii="Lato" w:eastAsia="Lato" w:hAnsi="Lato" w:cs="Lato"/>
        </w:rPr>
        <w:t xml:space="preserve">Urządzenia do przechowywania i odczytu danych. Wzmocnienie cyberodporności przedsiębiorstwa oraz ciągłości działania w Przedsiębiorstwie Komunalnym w Wieruszowie S.A. Zakup, dostawa i wdrożenie sprzętu informatycznego z oprogramowaniem oraz usług </w:t>
      </w:r>
      <w:r w:rsidRPr="0087577D">
        <w:rPr>
          <w:rFonts w:ascii="Lato" w:eastAsia="Lato" w:hAnsi="Lato" w:cs="Lato"/>
        </w:rPr>
        <w:br/>
        <w:t>z zakresu cyberbezpieczeństwa zgodnie z wymaganiami Dyrektywy NIS2</w:t>
      </w:r>
      <w:r w:rsidRPr="0087577D">
        <w:rPr>
          <w:rFonts w:ascii="Lato" w:eastAsia="Calibri" w:hAnsi="Lato" w:cs="Arial"/>
          <w:shd w:val="clear" w:color="auto" w:fill="FFFFFF"/>
        </w:rPr>
        <w:t xml:space="preserve">” </w:t>
      </w:r>
      <w:r w:rsidRPr="0087577D">
        <w:rPr>
          <w:rFonts w:ascii="Lato" w:eastAsia="Calibri" w:hAnsi="Lato"/>
        </w:rPr>
        <w:t>oświadczam / oświadczamy, że wszystkie informacje zawarte w oświadczeniu, o którym mowa w art. 125 ust. 1 ustawy z 11 września 2019 r. - Prawo zamówień publicznych (Dz. U. z 2024 r. poz. 1320 z późn. zm.), dalej p.z.p., złożonym w formie JEDZ, w zakresie podstaw wykluczenia z postępowania, o których mowa w:</w:t>
      </w:r>
    </w:p>
    <w:p w14:paraId="55DDC098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lang w:eastAsia="ar-SA"/>
        </w:rPr>
      </w:pPr>
      <w:r w:rsidRPr="0087577D">
        <w:rPr>
          <w:rFonts w:ascii="Lato" w:hAnsi="Lato"/>
          <w:lang w:eastAsia="ar-SA"/>
        </w:rPr>
        <w:t>art. 108 ust. 1 pkt 3 p.z.p.,</w:t>
      </w:r>
    </w:p>
    <w:p w14:paraId="37325B37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spacing w:val="-8"/>
          <w:lang w:eastAsia="ar-SA"/>
        </w:rPr>
      </w:pPr>
      <w:r w:rsidRPr="0087577D">
        <w:rPr>
          <w:rFonts w:ascii="Lato" w:hAnsi="Lato"/>
          <w:spacing w:val="-8"/>
          <w:lang w:eastAsia="ar-SA"/>
        </w:rPr>
        <w:t>art. 108 ust. 1 pkt 4 p.z.p., dotyczących orzeczenia zakazu ubiegania się o zamówienie publiczne tytułem środka zapobiegawczego,</w:t>
      </w:r>
    </w:p>
    <w:p w14:paraId="21E21836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lang w:eastAsia="ar-SA"/>
        </w:rPr>
      </w:pPr>
      <w:r w:rsidRPr="0087577D">
        <w:rPr>
          <w:rFonts w:ascii="Lato" w:hAnsi="Lato"/>
          <w:lang w:eastAsia="ar-SA"/>
        </w:rPr>
        <w:t>art. 108 ust. 1 pkt 5 p.z.p., dotyczących zawarcia z innymi wykonawcami porozumienia mającego na celu zakłócenie konkurencji,</w:t>
      </w:r>
    </w:p>
    <w:p w14:paraId="79C7912D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lang w:eastAsia="ar-SA"/>
        </w:rPr>
      </w:pPr>
      <w:r w:rsidRPr="0087577D">
        <w:rPr>
          <w:rFonts w:ascii="Lato" w:hAnsi="Lato"/>
          <w:lang w:eastAsia="ar-SA"/>
        </w:rPr>
        <w:t>art. 108 ust. 1 pkt 6 p.z.p.,</w:t>
      </w:r>
    </w:p>
    <w:p w14:paraId="78196913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spacing w:val="-6"/>
          <w:lang w:eastAsia="ar-SA"/>
        </w:rPr>
      </w:pPr>
      <w:r w:rsidRPr="0087577D">
        <w:rPr>
          <w:rFonts w:ascii="Lato" w:hAnsi="Lato"/>
          <w:spacing w:val="-6"/>
          <w:lang w:eastAsia="ar-SA"/>
        </w:rPr>
        <w:t>art. 7 ust. 1 ustawy o szczególnych rozwiązaniach w zakresie przeciwdziałania wspieraniu agresji na Ukrainę oraz służących ochronie bezpieczeństwa narodowego,</w:t>
      </w:r>
    </w:p>
    <w:p w14:paraId="01E0F651" w14:textId="77777777" w:rsidR="0087577D" w:rsidRPr="0087577D" w:rsidRDefault="0087577D" w:rsidP="0087577D">
      <w:pPr>
        <w:numPr>
          <w:ilvl w:val="2"/>
          <w:numId w:val="18"/>
        </w:numPr>
        <w:spacing w:before="0" w:after="0" w:line="276" w:lineRule="auto"/>
        <w:ind w:left="709" w:hanging="425"/>
        <w:jc w:val="both"/>
        <w:rPr>
          <w:rFonts w:ascii="Lato" w:hAnsi="Lato"/>
          <w:lang w:eastAsia="ar-SA"/>
        </w:rPr>
      </w:pPr>
      <w:r w:rsidRPr="0087577D">
        <w:rPr>
          <w:rFonts w:ascii="Lato" w:hAnsi="Lato"/>
          <w:lang w:eastAsia="ar-SA"/>
        </w:rPr>
        <w:t>art. 109 ust. 1 pkt 5, 7, 8 i 10 p.z.p.,</w:t>
      </w:r>
    </w:p>
    <w:p w14:paraId="2E563102" w14:textId="77777777" w:rsidR="0087577D" w:rsidRPr="0087577D" w:rsidRDefault="0087577D" w:rsidP="0087577D">
      <w:pPr>
        <w:spacing w:before="0" w:after="0" w:line="276" w:lineRule="auto"/>
        <w:jc w:val="both"/>
        <w:rPr>
          <w:rFonts w:ascii="Lato" w:hAnsi="Lato"/>
          <w:lang w:eastAsia="pl-PL"/>
        </w:rPr>
      </w:pPr>
      <w:r w:rsidRPr="0087577D">
        <w:rPr>
          <w:rFonts w:ascii="Lato" w:hAnsi="Lato"/>
          <w:lang w:eastAsia="pl-PL"/>
        </w:rPr>
        <w:t>są aktualne i zgodne z prawdą oraz zostały przedstawione z pełną świadomością konsekwencji wprowadzenia Zamawiającego w błąd przy przedstawianiu informacji.</w:t>
      </w:r>
    </w:p>
    <w:p w14:paraId="3BA2DA51" w14:textId="77777777" w:rsidR="0087577D" w:rsidRPr="0087577D" w:rsidRDefault="0087577D" w:rsidP="0087577D">
      <w:pPr>
        <w:spacing w:before="0" w:after="0" w:line="276" w:lineRule="auto"/>
        <w:jc w:val="both"/>
        <w:rPr>
          <w:rFonts w:ascii="Lato" w:hAnsi="Lato"/>
          <w:lang w:eastAsia="pl-PL"/>
        </w:rPr>
      </w:pPr>
    </w:p>
    <w:p w14:paraId="719E35EE" w14:textId="77777777" w:rsidR="0087577D" w:rsidRPr="0087577D" w:rsidRDefault="0087577D" w:rsidP="0087577D">
      <w:pPr>
        <w:spacing w:before="0" w:after="0" w:line="276" w:lineRule="auto"/>
        <w:jc w:val="center"/>
        <w:rPr>
          <w:rFonts w:ascii="Lato" w:hAnsi="Lato"/>
          <w:b/>
          <w:bCs/>
          <w:lang w:eastAsia="pl-PL"/>
        </w:rPr>
      </w:pPr>
      <w:r w:rsidRPr="0087577D">
        <w:rPr>
          <w:rFonts w:ascii="Lato" w:hAnsi="Lato"/>
          <w:b/>
          <w:bCs/>
          <w:lang w:eastAsia="pl-PL"/>
        </w:rPr>
        <w:t>UWAGA:</w:t>
      </w:r>
    </w:p>
    <w:p w14:paraId="6D099571" w14:textId="34FFDD5E" w:rsidR="000A73E2" w:rsidRPr="0087577D" w:rsidRDefault="0087577D" w:rsidP="0087577D">
      <w:pPr>
        <w:spacing w:before="0" w:after="0" w:line="276" w:lineRule="auto"/>
        <w:jc w:val="both"/>
        <w:rPr>
          <w:rFonts w:ascii="Lato" w:hAnsi="Lato"/>
          <w:b/>
          <w:bCs/>
          <w:color w:val="000000"/>
          <w:lang w:eastAsia="pl-PL"/>
        </w:rPr>
      </w:pPr>
      <w:r w:rsidRPr="0087577D">
        <w:rPr>
          <w:rFonts w:ascii="Lato" w:hAnsi="Lato"/>
          <w:b/>
          <w:bCs/>
          <w:lang w:eastAsia="pl-PL"/>
        </w:rPr>
        <w:t>Oświadczenie musi być złożone w oryginale w postaci dokumentu elektronicznego podpisanego przez Wykonawcę kwalifikowanym podpisem elektronicznym.</w:t>
      </w:r>
    </w:p>
    <w:sectPr w:rsidR="000A73E2" w:rsidRPr="0087577D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DD0C" w14:textId="77777777" w:rsidR="00E1329F" w:rsidRDefault="00E1329F">
      <w:r>
        <w:separator/>
      </w:r>
    </w:p>
  </w:endnote>
  <w:endnote w:type="continuationSeparator" w:id="0">
    <w:p w14:paraId="1D0F4C31" w14:textId="77777777" w:rsidR="00E1329F" w:rsidRDefault="00E1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45B38108" w:rsidR="00C24F21" w:rsidRPr="0087577D" w:rsidRDefault="0087577D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6CBB2C6" wp14:editId="0078C38F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762000" cy="895350"/>
              <wp:effectExtent l="0" t="0" r="0" b="0"/>
              <wp:wrapNone/>
              <wp:docPr id="147151588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5F9643C6" w14:textId="77777777" w:rsidR="0087577D" w:rsidRPr="0087577D" w:rsidRDefault="0087577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87577D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begin"/>
                              </w:r>
                              <w:r w:rsidRPr="0087577D">
                                <w:rPr>
                                  <w:sz w:val="12"/>
                                  <w:szCs w:val="12"/>
                                </w:rPr>
                                <w:instrText>PAGE  \* MERGEFORMAT</w:instrText>
                              </w:r>
                              <w:r w:rsidRPr="0087577D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separate"/>
                              </w:r>
                              <w:r w:rsidRPr="0087577D">
                                <w:rPr>
                                  <w:rFonts w:asciiTheme="majorHAnsi" w:eastAsiaTheme="majorEastAsia" w:hAnsiTheme="majorHAnsi" w:cstheme="majorBidi"/>
                                </w:rPr>
                                <w:t>2</w:t>
                              </w:r>
                              <w:r w:rsidRPr="0087577D">
                                <w:rPr>
                                  <w:rFonts w:asciiTheme="majorHAnsi" w:eastAsiaTheme="majorEastAsia" w:hAnsiTheme="majorHAnsi" w:cstheme="majorBid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CBB2C6" id="Prostokąt 2" o:spid="_x0000_s1026" style="position:absolute;left:0;text-align:left;margin-left:0;margin-top:0;width:60pt;height:70.5pt;z-index:25166080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5F9643C6" w14:textId="77777777" w:rsidR="0087577D" w:rsidRPr="0087577D" w:rsidRDefault="0087577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87577D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begin"/>
                        </w:r>
                        <w:r w:rsidRPr="0087577D">
                          <w:rPr>
                            <w:sz w:val="12"/>
                            <w:szCs w:val="12"/>
                          </w:rPr>
                          <w:instrText>PAGE  \* MERGEFORMAT</w:instrText>
                        </w:r>
                        <w:r w:rsidRPr="0087577D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separate"/>
                        </w:r>
                        <w:r w:rsidRPr="0087577D">
                          <w:rPr>
                            <w:rFonts w:asciiTheme="majorHAnsi" w:eastAsiaTheme="majorEastAsia" w:hAnsiTheme="majorHAnsi" w:cstheme="majorBidi"/>
                          </w:rPr>
                          <w:t>2</w:t>
                        </w:r>
                        <w:r w:rsidRPr="0087577D">
                          <w:rPr>
                            <w:rFonts w:asciiTheme="majorHAnsi" w:eastAsiaTheme="majorEastAsia" w:hAnsiTheme="majorHAnsi" w:cstheme="majorBid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 w:rsidR="00C41A18" w:rsidRPr="0087577D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D519106" w:rsidR="00760990" w:rsidRPr="0087577D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87577D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577D">
      <w:rPr>
        <w:rFonts w:cs="Calibri"/>
        <w:color w:val="646464"/>
        <w:sz w:val="10"/>
        <w:szCs w:val="10"/>
      </w:rPr>
      <w:t xml:space="preserve">CENTRUM PROJEKTÓW POLSKA CYFROWA </w:t>
    </w:r>
    <w:r w:rsidRPr="0087577D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87577D" w:rsidRPr="0087577D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59397BD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27030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BFBB" w14:textId="77777777" w:rsidR="00E1329F" w:rsidRDefault="00E1329F">
      <w:r>
        <w:separator/>
      </w:r>
    </w:p>
  </w:footnote>
  <w:footnote w:type="continuationSeparator" w:id="0">
    <w:p w14:paraId="3AF7DE24" w14:textId="77777777" w:rsidR="00E1329F" w:rsidRDefault="00E13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A95F3B6" w:rsidR="00C41A18" w:rsidRDefault="00000000">
    <w:pPr>
      <w:pStyle w:val="Nagwek"/>
    </w:pPr>
    <w:sdt>
      <w:sdtPr>
        <w:id w:val="380376316"/>
        <w:docPartObj>
          <w:docPartGallery w:val="Page Numbers (Margins)"/>
          <w:docPartUnique/>
        </w:docPartObj>
      </w:sdtPr>
      <w:sdtContent/>
    </w:sdt>
    <w:r w:rsidR="00CA518A" w:rsidRPr="0087577D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7577D">
      <w:tab/>
    </w:r>
    <w:r w:rsidR="0087577D">
      <w:tab/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0AAE764"/>
    <w:lvl w:ilvl="0">
      <w:start w:val="9"/>
      <w:numFmt w:val="decimal"/>
      <w:lvlText w:val="%1."/>
      <w:lvlJc w:val="left"/>
      <w:pPr>
        <w:ind w:left="495" w:hanging="495"/>
      </w:pPr>
      <w:rPr>
        <w:rFonts w:ascii="Calibri" w:hAnsi="Calibri" w:hint="default"/>
        <w:b/>
        <w:sz w:val="21"/>
        <w:szCs w:val="21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212365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59A6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35D10"/>
    <w:rsid w:val="00482EA3"/>
    <w:rsid w:val="004844AD"/>
    <w:rsid w:val="004B16AE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31B21"/>
    <w:rsid w:val="00863D3F"/>
    <w:rsid w:val="0087577D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329F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2026-04-14T09:52:00Z</dcterms:created>
  <dcterms:modified xsi:type="dcterms:W3CDTF">2026-04-22T06:49:00Z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